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779" w:rsidRPr="00133B44" w:rsidRDefault="006F643D" w:rsidP="00133B44">
      <w:pPr>
        <w:rPr>
          <w:b/>
          <w:sz w:val="28"/>
          <w:szCs w:val="28"/>
          <w:lang w:val="es-US"/>
        </w:rPr>
      </w:pPr>
      <w:bookmarkStart w:id="0" w:name="_GoBack"/>
      <w:bookmarkEnd w:id="0"/>
      <w:r w:rsidRPr="00133B44">
        <w:rPr>
          <w:b/>
          <w:sz w:val="28"/>
          <w:szCs w:val="28"/>
          <w:lang w:val="es-US"/>
        </w:rPr>
        <w:t>Rúbrica: Presentación Oral – Comparando dos Textos</w:t>
      </w:r>
    </w:p>
    <w:p w:rsidR="006F643D" w:rsidRPr="006F643D" w:rsidRDefault="006F643D" w:rsidP="006F643D">
      <w:pPr>
        <w:jc w:val="center"/>
        <w:rPr>
          <w:b/>
          <w:lang w:val="es-US"/>
        </w:rPr>
      </w:pPr>
    </w:p>
    <w:tbl>
      <w:tblPr>
        <w:tblStyle w:val="TableGrid"/>
        <w:tblW w:w="9738" w:type="dxa"/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2193"/>
        <w:gridCol w:w="1800"/>
      </w:tblGrid>
      <w:tr w:rsidR="006F643D" w:rsidRPr="009016C9" w:rsidTr="00B05D52">
        <w:tc>
          <w:tcPr>
            <w:tcW w:w="1915" w:type="dxa"/>
            <w:shd w:val="clear" w:color="auto" w:fill="auto"/>
            <w:vAlign w:val="center"/>
          </w:tcPr>
          <w:p w:rsidR="006F643D" w:rsidRPr="00B05D52" w:rsidRDefault="006F643D" w:rsidP="009016C9">
            <w:pPr>
              <w:rPr>
                <w:rFonts w:ascii="Arial Narrow" w:hAnsi="Arial Narrow" w:cstheme="minorHAnsi"/>
                <w:b/>
                <w:sz w:val="20"/>
                <w:szCs w:val="20"/>
                <w:lang w:val="es-US"/>
              </w:rPr>
            </w:pPr>
          </w:p>
        </w:tc>
        <w:tc>
          <w:tcPr>
            <w:tcW w:w="1915" w:type="dxa"/>
            <w:shd w:val="clear" w:color="auto" w:fill="auto"/>
          </w:tcPr>
          <w:p w:rsidR="006F643D" w:rsidRPr="00B05D52" w:rsidRDefault="006F643D" w:rsidP="006F643D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b/>
                <w:sz w:val="20"/>
                <w:szCs w:val="20"/>
                <w:lang w:val="es-US"/>
              </w:rPr>
              <w:t>4</w:t>
            </w:r>
          </w:p>
        </w:tc>
        <w:tc>
          <w:tcPr>
            <w:tcW w:w="1915" w:type="dxa"/>
            <w:shd w:val="clear" w:color="auto" w:fill="auto"/>
          </w:tcPr>
          <w:p w:rsidR="006F643D" w:rsidRPr="00B05D52" w:rsidRDefault="006F643D" w:rsidP="006F643D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b/>
                <w:sz w:val="20"/>
                <w:szCs w:val="20"/>
                <w:lang w:val="es-US"/>
              </w:rPr>
              <w:t>3</w:t>
            </w:r>
          </w:p>
        </w:tc>
        <w:tc>
          <w:tcPr>
            <w:tcW w:w="2193" w:type="dxa"/>
            <w:shd w:val="clear" w:color="auto" w:fill="auto"/>
          </w:tcPr>
          <w:p w:rsidR="006F643D" w:rsidRPr="00B05D52" w:rsidRDefault="006F643D" w:rsidP="006F643D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b/>
                <w:sz w:val="20"/>
                <w:szCs w:val="20"/>
                <w:lang w:val="es-US"/>
              </w:rPr>
              <w:t>2</w:t>
            </w:r>
          </w:p>
        </w:tc>
        <w:tc>
          <w:tcPr>
            <w:tcW w:w="1800" w:type="dxa"/>
            <w:shd w:val="clear" w:color="auto" w:fill="auto"/>
          </w:tcPr>
          <w:p w:rsidR="006F643D" w:rsidRPr="00B05D52" w:rsidRDefault="006F643D" w:rsidP="006F643D">
            <w:pPr>
              <w:jc w:val="center"/>
              <w:rPr>
                <w:rFonts w:ascii="Arial Narrow" w:hAnsi="Arial Narrow" w:cstheme="minorHAnsi"/>
                <w:b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b/>
                <w:sz w:val="20"/>
                <w:szCs w:val="20"/>
                <w:lang w:val="es-US"/>
              </w:rPr>
              <w:t>1</w:t>
            </w:r>
          </w:p>
        </w:tc>
      </w:tr>
      <w:tr w:rsidR="006865E0" w:rsidRPr="000D4B7A" w:rsidTr="00B05D52">
        <w:tc>
          <w:tcPr>
            <w:tcW w:w="1915" w:type="dxa"/>
            <w:shd w:val="clear" w:color="auto" w:fill="auto"/>
            <w:vAlign w:val="center"/>
          </w:tcPr>
          <w:p w:rsidR="006865E0" w:rsidRPr="00B05D52" w:rsidRDefault="006865E0" w:rsidP="009016C9">
            <w:pPr>
              <w:rPr>
                <w:rFonts w:ascii="Arial Narrow" w:hAnsi="Arial Narrow" w:cstheme="minorHAnsi"/>
                <w:b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b/>
                <w:sz w:val="20"/>
                <w:szCs w:val="20"/>
                <w:lang w:val="es-US"/>
              </w:rPr>
              <w:t>Preparación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6865E0" w:rsidRPr="00B05D52" w:rsidRDefault="00DC2095" w:rsidP="003C3559">
            <w:pPr>
              <w:rPr>
                <w:rFonts w:ascii="Arial Narrow" w:hAnsi="Arial Narrow" w:cstheme="minorHAnsi"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>Los cuadros sinópticos</w:t>
            </w:r>
            <w:r w:rsidR="006865E0"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 de los textos refleja</w:t>
            </w:r>
            <w:r w:rsidR="000D0190"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>n</w:t>
            </w:r>
            <w:r w:rsidR="006865E0"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 correctamente las ideas centrales, ideas secundarias y detalles del texto.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6865E0" w:rsidRPr="00B05D52" w:rsidRDefault="003C3559" w:rsidP="003C3559">
            <w:pPr>
              <w:rPr>
                <w:rFonts w:ascii="Arial Narrow" w:hAnsi="Arial Narrow" w:cstheme="minorHAnsi"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>Los cuadros sinópticos de los textos reflejan</w:t>
            </w:r>
            <w:r w:rsidR="000D0190"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 vario</w:t>
            </w:r>
            <w:r w:rsidR="006865E0"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>s errores</w:t>
            </w:r>
            <w:r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 en las ideas centrales, ideas secundarias y detalles del texto,</w:t>
            </w:r>
            <w:r w:rsidR="006865E0"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 pero </w:t>
            </w:r>
            <w:r w:rsidR="000D0190"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>la mayor</w:t>
            </w:r>
            <w:r w:rsidR="006865E0"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 parte la  información está correcta.</w:t>
            </w:r>
          </w:p>
        </w:tc>
        <w:tc>
          <w:tcPr>
            <w:tcW w:w="2193" w:type="dxa"/>
            <w:shd w:val="clear" w:color="auto" w:fill="auto"/>
            <w:vAlign w:val="center"/>
          </w:tcPr>
          <w:p w:rsidR="006865E0" w:rsidRPr="00B05D52" w:rsidRDefault="003C3559" w:rsidP="003C3559">
            <w:pPr>
              <w:rPr>
                <w:rFonts w:ascii="Arial Narrow" w:hAnsi="Arial Narrow" w:cstheme="minorHAnsi"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Los cuadros sinópticos de los textos reflejan </w:t>
            </w:r>
            <w:r w:rsidR="006865E0"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errores </w:t>
            </w:r>
            <w:r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en las ideas centrales, ideas secundarias y detalles del texto, </w:t>
            </w:r>
            <w:r w:rsidR="006865E0"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>que interfieren con la comprensión del texto.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865E0" w:rsidRPr="00B05D52" w:rsidRDefault="003C3559" w:rsidP="003C3559">
            <w:pPr>
              <w:rPr>
                <w:rFonts w:ascii="Arial Narrow" w:hAnsi="Arial Narrow" w:cstheme="minorHAnsi"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Los cuadros sinópticos de los textos no </w:t>
            </w:r>
            <w:r w:rsidR="006865E0"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>está</w:t>
            </w:r>
            <w:r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>n</w:t>
            </w:r>
            <w:r w:rsidR="006865E0"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 completo o no da</w:t>
            </w:r>
            <w:r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>n</w:t>
            </w:r>
            <w:r w:rsidR="006865E0"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 suficiente información para comprender lo básico del texto. </w:t>
            </w:r>
          </w:p>
        </w:tc>
      </w:tr>
      <w:tr w:rsidR="00E115D1" w:rsidRPr="000D4B7A" w:rsidTr="00B05D52">
        <w:tc>
          <w:tcPr>
            <w:tcW w:w="1915" w:type="dxa"/>
            <w:shd w:val="clear" w:color="auto" w:fill="auto"/>
            <w:vAlign w:val="center"/>
          </w:tcPr>
          <w:p w:rsidR="00E115D1" w:rsidRPr="00B05D52" w:rsidRDefault="00E115D1" w:rsidP="009016C9">
            <w:pPr>
              <w:rPr>
                <w:rFonts w:ascii="Arial Narrow" w:hAnsi="Arial Narrow" w:cstheme="minorHAnsi"/>
                <w:b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b/>
                <w:sz w:val="20"/>
                <w:szCs w:val="20"/>
                <w:lang w:val="es-US"/>
              </w:rPr>
              <w:t xml:space="preserve">Los diagramas </w:t>
            </w:r>
            <w:proofErr w:type="spellStart"/>
            <w:r w:rsidRPr="00B05D52">
              <w:rPr>
                <w:rFonts w:ascii="Arial Narrow" w:hAnsi="Arial Narrow" w:cstheme="minorHAnsi"/>
                <w:b/>
                <w:sz w:val="20"/>
                <w:szCs w:val="20"/>
                <w:lang w:val="es-US"/>
              </w:rPr>
              <w:t>Venn</w:t>
            </w:r>
            <w:proofErr w:type="spellEnd"/>
          </w:p>
        </w:tc>
        <w:tc>
          <w:tcPr>
            <w:tcW w:w="1915" w:type="dxa"/>
            <w:shd w:val="clear" w:color="auto" w:fill="auto"/>
            <w:vAlign w:val="center"/>
          </w:tcPr>
          <w:p w:rsidR="00E115D1" w:rsidRPr="00B05D52" w:rsidRDefault="00E115D1" w:rsidP="009016C9">
            <w:pPr>
              <w:rPr>
                <w:rFonts w:ascii="Arial Narrow" w:hAnsi="Arial Narrow" w:cstheme="minorHAnsi"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Demuestran al menos 5 semejanzas y diferencias de los personajes en los textos que refleja la información incluida en el texto. 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E115D1" w:rsidRPr="00B05D52" w:rsidRDefault="00E115D1" w:rsidP="009016C9">
            <w:pPr>
              <w:rPr>
                <w:rFonts w:ascii="Arial Narrow" w:hAnsi="Arial Narrow" w:cstheme="minorHAnsi"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Demuestra </w:t>
            </w:r>
            <w:r w:rsidR="003C3559"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al menos </w:t>
            </w:r>
            <w:r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4 semejanzas y diferencias o hay un elemento que no está bien colocado. </w:t>
            </w:r>
          </w:p>
        </w:tc>
        <w:tc>
          <w:tcPr>
            <w:tcW w:w="2193" w:type="dxa"/>
            <w:shd w:val="clear" w:color="auto" w:fill="auto"/>
            <w:vAlign w:val="center"/>
          </w:tcPr>
          <w:p w:rsidR="00E115D1" w:rsidRPr="00B05D52" w:rsidRDefault="00E115D1" w:rsidP="009016C9">
            <w:pPr>
              <w:rPr>
                <w:rFonts w:ascii="Arial Narrow" w:hAnsi="Arial Narrow" w:cstheme="minorHAnsi"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Demuestra </w:t>
            </w:r>
            <w:r w:rsidR="003C3559"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solo </w:t>
            </w:r>
            <w:r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2-3 semejanzas y diferencias o hay más de un elemento que no está bien colocado.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E115D1" w:rsidRPr="00B05D52" w:rsidRDefault="003C3559" w:rsidP="003C3559">
            <w:pPr>
              <w:rPr>
                <w:rFonts w:ascii="Arial Narrow" w:hAnsi="Arial Narrow" w:cstheme="minorHAnsi"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>No demuestra semejanzas o diferencias.</w:t>
            </w:r>
            <w:r w:rsidR="00E115D1"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 </w:t>
            </w:r>
          </w:p>
        </w:tc>
      </w:tr>
      <w:tr w:rsidR="006F643D" w:rsidRPr="000D4B7A" w:rsidTr="00B05D52">
        <w:tc>
          <w:tcPr>
            <w:tcW w:w="1915" w:type="dxa"/>
            <w:shd w:val="clear" w:color="auto" w:fill="auto"/>
            <w:vAlign w:val="center"/>
          </w:tcPr>
          <w:p w:rsidR="006F643D" w:rsidRPr="00B05D52" w:rsidRDefault="006F643D" w:rsidP="009016C9">
            <w:pPr>
              <w:rPr>
                <w:rFonts w:ascii="Arial Narrow" w:hAnsi="Arial Narrow" w:cstheme="minorHAnsi"/>
                <w:b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b/>
                <w:sz w:val="20"/>
                <w:szCs w:val="20"/>
                <w:lang w:val="es-US"/>
              </w:rPr>
              <w:t>Resumen de los textos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6F643D" w:rsidRPr="00B05D52" w:rsidRDefault="003C3559" w:rsidP="003C3559">
            <w:pPr>
              <w:rPr>
                <w:rFonts w:ascii="Arial Narrow" w:hAnsi="Arial Narrow" w:cstheme="minorHAnsi"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>El resumen i</w:t>
            </w:r>
            <w:r w:rsidR="006F643D"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ncluye el autor, ilustrador, y los elementos más importantes de una manera lógica. 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6F643D" w:rsidRPr="00B05D52" w:rsidRDefault="003C3559" w:rsidP="003C3559">
            <w:pPr>
              <w:rPr>
                <w:rFonts w:ascii="Arial Narrow" w:hAnsi="Arial Narrow" w:cstheme="minorHAnsi"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El resumen no incluye un elemento importante o </w:t>
            </w:r>
            <w:r w:rsidR="006F643D"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 los elementos no están en orden lógico. </w:t>
            </w:r>
          </w:p>
        </w:tc>
        <w:tc>
          <w:tcPr>
            <w:tcW w:w="2193" w:type="dxa"/>
            <w:shd w:val="clear" w:color="auto" w:fill="auto"/>
            <w:vAlign w:val="center"/>
          </w:tcPr>
          <w:p w:rsidR="006F643D" w:rsidRPr="00B05D52" w:rsidRDefault="003C3559" w:rsidP="003C3559">
            <w:pPr>
              <w:rPr>
                <w:rFonts w:ascii="Arial Narrow" w:hAnsi="Arial Narrow" w:cstheme="minorHAnsi"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El resumen carece de un gran número de elementos y no están en orden lógico.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F643D" w:rsidRPr="00B05D52" w:rsidRDefault="006F643D" w:rsidP="009016C9">
            <w:pPr>
              <w:rPr>
                <w:rFonts w:ascii="Arial Narrow" w:hAnsi="Arial Narrow" w:cstheme="minorHAnsi"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>No incluye un resumen de los textos</w:t>
            </w:r>
            <w:r w:rsidR="003C3559"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 o el resumen no incluye ninguno de los elementos importantes</w:t>
            </w:r>
            <w:r w:rsidR="000D4B7A"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>.</w:t>
            </w:r>
          </w:p>
        </w:tc>
      </w:tr>
      <w:tr w:rsidR="006F643D" w:rsidRPr="00133B44" w:rsidTr="00B05D52">
        <w:tc>
          <w:tcPr>
            <w:tcW w:w="1915" w:type="dxa"/>
            <w:shd w:val="clear" w:color="auto" w:fill="auto"/>
            <w:vAlign w:val="center"/>
          </w:tcPr>
          <w:p w:rsidR="006F643D" w:rsidRPr="00B05D52" w:rsidRDefault="006F643D" w:rsidP="009016C9">
            <w:pPr>
              <w:rPr>
                <w:rFonts w:ascii="Arial Narrow" w:hAnsi="Arial Narrow" w:cstheme="minorHAnsi"/>
                <w:b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b/>
                <w:sz w:val="20"/>
                <w:szCs w:val="20"/>
                <w:lang w:val="es-US"/>
              </w:rPr>
              <w:t>Semejanzas y Diferencias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6F643D" w:rsidRPr="00B05D52" w:rsidRDefault="006F643D" w:rsidP="009016C9">
            <w:pPr>
              <w:rPr>
                <w:rFonts w:ascii="Arial Narrow" w:hAnsi="Arial Narrow" w:cstheme="minorHAnsi"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Nombra 5 o más que reflejan los textos. 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6F643D" w:rsidRPr="00B05D52" w:rsidRDefault="006F643D" w:rsidP="009016C9">
            <w:pPr>
              <w:rPr>
                <w:rFonts w:ascii="Arial Narrow" w:hAnsi="Arial Narrow" w:cstheme="minorHAnsi"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Nombra 3-4 que reflejan los textos. </w:t>
            </w:r>
          </w:p>
        </w:tc>
        <w:tc>
          <w:tcPr>
            <w:tcW w:w="2193" w:type="dxa"/>
            <w:shd w:val="clear" w:color="auto" w:fill="auto"/>
            <w:vAlign w:val="center"/>
          </w:tcPr>
          <w:p w:rsidR="006F643D" w:rsidRPr="00B05D52" w:rsidRDefault="006F643D" w:rsidP="009016C9">
            <w:pPr>
              <w:rPr>
                <w:rFonts w:ascii="Arial Narrow" w:hAnsi="Arial Narrow" w:cstheme="minorHAnsi"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Nombra 1-2 que reflejan los textos.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F643D" w:rsidRPr="00B05D52" w:rsidRDefault="006F643D" w:rsidP="009016C9">
            <w:pPr>
              <w:rPr>
                <w:rFonts w:ascii="Arial Narrow" w:hAnsi="Arial Narrow" w:cstheme="minorHAnsi"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>No nombra ninguno.</w:t>
            </w:r>
          </w:p>
        </w:tc>
      </w:tr>
      <w:tr w:rsidR="006F643D" w:rsidRPr="00133B44" w:rsidTr="00B05D52">
        <w:tc>
          <w:tcPr>
            <w:tcW w:w="1915" w:type="dxa"/>
            <w:shd w:val="clear" w:color="auto" w:fill="auto"/>
            <w:vAlign w:val="center"/>
          </w:tcPr>
          <w:p w:rsidR="006F643D" w:rsidRPr="00B05D52" w:rsidRDefault="006F643D" w:rsidP="009016C9">
            <w:pPr>
              <w:rPr>
                <w:rFonts w:ascii="Arial Narrow" w:hAnsi="Arial Narrow" w:cstheme="minorHAnsi"/>
                <w:b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b/>
                <w:sz w:val="20"/>
                <w:szCs w:val="20"/>
                <w:lang w:val="es-US"/>
              </w:rPr>
              <w:t>Palabras de Comparación o Contraste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6F643D" w:rsidRPr="00B05D52" w:rsidRDefault="006F643D" w:rsidP="009016C9">
            <w:pPr>
              <w:rPr>
                <w:rFonts w:ascii="Arial Narrow" w:hAnsi="Arial Narrow" w:cstheme="minorHAnsi"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Utiliza al menos 3 correctamente. 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6F643D" w:rsidRPr="00B05D52" w:rsidRDefault="006F643D" w:rsidP="009016C9">
            <w:pPr>
              <w:rPr>
                <w:rFonts w:ascii="Arial Narrow" w:hAnsi="Arial Narrow" w:cstheme="minorHAnsi"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Utiliza 2 correctamente. </w:t>
            </w:r>
          </w:p>
        </w:tc>
        <w:tc>
          <w:tcPr>
            <w:tcW w:w="2193" w:type="dxa"/>
            <w:shd w:val="clear" w:color="auto" w:fill="auto"/>
            <w:vAlign w:val="center"/>
          </w:tcPr>
          <w:p w:rsidR="006F643D" w:rsidRPr="00B05D52" w:rsidRDefault="006F643D" w:rsidP="009016C9">
            <w:pPr>
              <w:rPr>
                <w:rFonts w:ascii="Arial Narrow" w:hAnsi="Arial Narrow" w:cstheme="minorHAnsi"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>Utiliza 1 correctamente.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F643D" w:rsidRPr="00B05D52" w:rsidRDefault="006F643D" w:rsidP="009016C9">
            <w:pPr>
              <w:rPr>
                <w:rFonts w:ascii="Arial Narrow" w:hAnsi="Arial Narrow" w:cstheme="minorHAnsi"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>No utiliza ninguno.</w:t>
            </w:r>
          </w:p>
        </w:tc>
      </w:tr>
      <w:tr w:rsidR="006F643D" w:rsidRPr="000D4B7A" w:rsidTr="00B05D52">
        <w:tc>
          <w:tcPr>
            <w:tcW w:w="1915" w:type="dxa"/>
            <w:shd w:val="clear" w:color="auto" w:fill="auto"/>
            <w:vAlign w:val="center"/>
          </w:tcPr>
          <w:p w:rsidR="006F643D" w:rsidRPr="00B05D52" w:rsidRDefault="006F643D" w:rsidP="009016C9">
            <w:pPr>
              <w:rPr>
                <w:rFonts w:ascii="Arial Narrow" w:hAnsi="Arial Narrow" w:cstheme="minorHAnsi"/>
                <w:b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b/>
                <w:sz w:val="20"/>
                <w:szCs w:val="20"/>
                <w:lang w:val="es-US"/>
              </w:rPr>
              <w:t>Presentación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6F643D" w:rsidRPr="00B05D52" w:rsidRDefault="006F643D" w:rsidP="00AA7C6A">
            <w:pPr>
              <w:rPr>
                <w:rFonts w:ascii="Arial Narrow" w:hAnsi="Arial Narrow" w:cstheme="minorHAnsi"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Habla </w:t>
            </w:r>
            <w:r w:rsidR="006048C3"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con buen </w:t>
            </w:r>
            <w:r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volumen, </w:t>
            </w:r>
            <w:r w:rsidR="00AA7C6A"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>mantiene contacto visual con la audiencia</w:t>
            </w:r>
            <w:r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>, y enuncia sus palabras</w:t>
            </w:r>
            <w:r w:rsidR="003C3559"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 durante la presentación. 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6F643D" w:rsidRPr="00B05D52" w:rsidRDefault="006F643D" w:rsidP="003C3559">
            <w:pPr>
              <w:rPr>
                <w:rFonts w:ascii="Arial Narrow" w:hAnsi="Arial Narrow" w:cstheme="minorHAnsi"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Falta </w:t>
            </w:r>
            <w:r w:rsidR="003C3559"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uno de los </w:t>
            </w:r>
            <w:r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>elemento</w:t>
            </w:r>
            <w:r w:rsidR="003C3559"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s </w:t>
            </w:r>
            <w:r w:rsidR="00AA7C6A"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(buen volumen, contacto visual, enunciación) </w:t>
            </w:r>
            <w:r w:rsidR="003C3559"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durante la presentación. </w:t>
            </w:r>
            <w:r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 </w:t>
            </w:r>
          </w:p>
        </w:tc>
        <w:tc>
          <w:tcPr>
            <w:tcW w:w="2193" w:type="dxa"/>
            <w:shd w:val="clear" w:color="auto" w:fill="auto"/>
            <w:vAlign w:val="center"/>
          </w:tcPr>
          <w:p w:rsidR="006F643D" w:rsidRPr="00B05D52" w:rsidRDefault="006F643D" w:rsidP="009016C9">
            <w:pPr>
              <w:rPr>
                <w:rFonts w:ascii="Arial Narrow" w:hAnsi="Arial Narrow" w:cstheme="minorHAnsi"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Faltan dos </w:t>
            </w:r>
            <w:r w:rsidR="00AA7C6A"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de los </w:t>
            </w:r>
            <w:r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>elementos</w:t>
            </w:r>
            <w:r w:rsidR="00AA7C6A"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 (buen volumen, contacto visual, enunciación) durante la presentación. 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F643D" w:rsidRPr="00B05D52" w:rsidRDefault="00AA7C6A" w:rsidP="00AA7C6A">
            <w:pPr>
              <w:rPr>
                <w:rFonts w:ascii="Arial Narrow" w:hAnsi="Arial Narrow" w:cstheme="minorHAnsi"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No habla con buen volumen, no mantiene contacto visual con la audiencia, ni enuncia sus palabras durante la presentación. </w:t>
            </w:r>
            <w:r w:rsidR="006F643D" w:rsidRPr="00B05D52">
              <w:rPr>
                <w:rFonts w:ascii="Arial Narrow" w:hAnsi="Arial Narrow" w:cstheme="minorHAnsi"/>
                <w:sz w:val="20"/>
                <w:szCs w:val="20"/>
                <w:lang w:val="es-US"/>
              </w:rPr>
              <w:t xml:space="preserve">La audiencia no comprende la presentación. </w:t>
            </w:r>
          </w:p>
        </w:tc>
      </w:tr>
      <w:tr w:rsidR="006F643D" w:rsidRPr="00133B44" w:rsidTr="00B05D52">
        <w:tc>
          <w:tcPr>
            <w:tcW w:w="1915" w:type="dxa"/>
            <w:shd w:val="clear" w:color="auto" w:fill="auto"/>
            <w:vAlign w:val="center"/>
          </w:tcPr>
          <w:p w:rsidR="006F643D" w:rsidRPr="00B05D52" w:rsidRDefault="006865E0" w:rsidP="009016C9">
            <w:pPr>
              <w:rPr>
                <w:rFonts w:ascii="Arial Narrow" w:hAnsi="Arial Narrow" w:cstheme="minorHAnsi"/>
                <w:b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b/>
                <w:sz w:val="20"/>
                <w:szCs w:val="20"/>
                <w:lang w:val="es-US"/>
              </w:rPr>
              <w:t>Uso de vocabulario, concordancia, y palabras primitivas y derivadas.</w:t>
            </w:r>
            <w:r w:rsidR="006F643D" w:rsidRPr="00B05D52">
              <w:rPr>
                <w:rFonts w:ascii="Arial Narrow" w:hAnsi="Arial Narrow" w:cstheme="minorHAnsi"/>
                <w:b/>
                <w:sz w:val="20"/>
                <w:szCs w:val="20"/>
                <w:lang w:val="es-US"/>
              </w:rPr>
              <w:t xml:space="preserve"> 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6F643D" w:rsidRPr="00B05D52" w:rsidRDefault="006F643D" w:rsidP="009016C9">
            <w:pPr>
              <w:spacing w:after="120"/>
              <w:rPr>
                <w:rFonts w:ascii="Arial Narrow" w:hAnsi="Arial Narrow" w:cstheme="minorHAnsi"/>
                <w:color w:val="000000"/>
                <w:sz w:val="20"/>
                <w:szCs w:val="20"/>
                <w:lang w:val="es-ES"/>
              </w:rPr>
            </w:pPr>
            <w:r w:rsidRPr="00B05D52">
              <w:rPr>
                <w:rFonts w:ascii="Arial Narrow" w:hAnsi="Arial Narrow" w:cstheme="minorHAnsi"/>
                <w:color w:val="000000"/>
                <w:sz w:val="20"/>
                <w:szCs w:val="20"/>
                <w:lang w:val="es-ES"/>
              </w:rPr>
              <w:t xml:space="preserve">Utiliza correctamente los gentilicios de distintos países de acuerdo con las reglas de concordancia. </w:t>
            </w:r>
          </w:p>
          <w:p w:rsidR="006865E0" w:rsidRPr="00B05D52" w:rsidRDefault="006865E0" w:rsidP="009016C9">
            <w:pPr>
              <w:spacing w:after="120"/>
              <w:rPr>
                <w:rFonts w:ascii="Arial Narrow" w:hAnsi="Arial Narrow" w:cstheme="minorHAnsi"/>
                <w:color w:val="000000"/>
                <w:sz w:val="20"/>
                <w:szCs w:val="20"/>
                <w:lang w:val="es-PR"/>
              </w:rPr>
            </w:pPr>
            <w:r w:rsidRPr="00B05D52">
              <w:rPr>
                <w:rFonts w:ascii="Arial Narrow" w:hAnsi="Arial Narrow" w:cstheme="minorHAnsi"/>
                <w:color w:val="000000"/>
                <w:sz w:val="20"/>
                <w:szCs w:val="20"/>
                <w:lang w:val="es-PR"/>
              </w:rPr>
              <w:t>Aplica las normas de concordancia de género, número y tiempo al utilizar el vocabulario nuevo.</w:t>
            </w:r>
          </w:p>
          <w:p w:rsidR="006865E0" w:rsidRPr="00B05D52" w:rsidRDefault="006865E0" w:rsidP="009016C9">
            <w:pPr>
              <w:rPr>
                <w:rFonts w:ascii="Arial Narrow" w:hAnsi="Arial Narrow" w:cstheme="minorHAnsi"/>
                <w:sz w:val="20"/>
                <w:szCs w:val="20"/>
                <w:lang w:val="es-US"/>
              </w:rPr>
            </w:pPr>
            <w:r w:rsidRPr="00B05D52">
              <w:rPr>
                <w:rFonts w:ascii="Arial Narrow" w:hAnsi="Arial Narrow" w:cstheme="minorHAnsi"/>
                <w:color w:val="000000"/>
                <w:sz w:val="20"/>
                <w:szCs w:val="20"/>
                <w:lang w:val="es-PR"/>
              </w:rPr>
              <w:t>Utiliza correctamente las palabras primitivas y derivadas.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6F643D" w:rsidRPr="00133B44" w:rsidRDefault="006865E0" w:rsidP="009016C9">
            <w:pPr>
              <w:rPr>
                <w:rFonts w:cstheme="minorHAnsi"/>
                <w:sz w:val="20"/>
                <w:szCs w:val="20"/>
                <w:lang w:val="es-US"/>
              </w:rPr>
            </w:pPr>
            <w:r w:rsidRPr="00133B44">
              <w:rPr>
                <w:rFonts w:cstheme="minorHAnsi"/>
                <w:sz w:val="20"/>
                <w:szCs w:val="20"/>
                <w:lang w:val="es-US"/>
              </w:rPr>
              <w:t>1-3 errores.</w:t>
            </w:r>
          </w:p>
        </w:tc>
        <w:tc>
          <w:tcPr>
            <w:tcW w:w="2193" w:type="dxa"/>
            <w:shd w:val="clear" w:color="auto" w:fill="auto"/>
            <w:vAlign w:val="center"/>
          </w:tcPr>
          <w:p w:rsidR="006F643D" w:rsidRPr="00133B44" w:rsidRDefault="006865E0" w:rsidP="009016C9">
            <w:pPr>
              <w:rPr>
                <w:rFonts w:cstheme="minorHAnsi"/>
                <w:sz w:val="20"/>
                <w:szCs w:val="20"/>
                <w:lang w:val="es-US"/>
              </w:rPr>
            </w:pPr>
            <w:r w:rsidRPr="00133B44">
              <w:rPr>
                <w:rFonts w:cstheme="minorHAnsi"/>
                <w:sz w:val="20"/>
                <w:szCs w:val="20"/>
                <w:lang w:val="es-US"/>
              </w:rPr>
              <w:t>4-6 errores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F643D" w:rsidRPr="00133B44" w:rsidRDefault="006865E0" w:rsidP="009016C9">
            <w:pPr>
              <w:rPr>
                <w:rFonts w:cstheme="minorHAnsi"/>
                <w:sz w:val="20"/>
                <w:szCs w:val="20"/>
                <w:lang w:val="es-US"/>
              </w:rPr>
            </w:pPr>
            <w:r w:rsidRPr="00133B44">
              <w:rPr>
                <w:rFonts w:cstheme="minorHAnsi"/>
                <w:sz w:val="20"/>
                <w:szCs w:val="20"/>
                <w:lang w:val="es-US"/>
              </w:rPr>
              <w:t>Más de 6 errores.</w:t>
            </w:r>
          </w:p>
        </w:tc>
      </w:tr>
    </w:tbl>
    <w:p w:rsidR="006F643D" w:rsidRPr="00133B44" w:rsidRDefault="006F643D" w:rsidP="00133B44">
      <w:pPr>
        <w:jc w:val="center"/>
        <w:rPr>
          <w:sz w:val="2"/>
          <w:szCs w:val="2"/>
          <w:lang w:val="es-US"/>
        </w:rPr>
      </w:pPr>
    </w:p>
    <w:sectPr w:rsidR="006F643D" w:rsidRPr="00133B44" w:rsidSect="009E4852">
      <w:headerReference w:type="default" r:id="rId11"/>
      <w:footerReference w:type="default" r:id="rId12"/>
      <w:pgSz w:w="12240" w:h="15840"/>
      <w:pgMar w:top="1440" w:right="1440" w:bottom="1170" w:left="1440" w:header="288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1EFD" w:rsidRDefault="00CA1EFD" w:rsidP="00587FAA">
      <w:r>
        <w:separator/>
      </w:r>
    </w:p>
  </w:endnote>
  <w:endnote w:type="continuationSeparator" w:id="0">
    <w:p w:rsidR="00CA1EFD" w:rsidRDefault="00CA1EFD" w:rsidP="00587F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883988"/>
      <w:docPartObj>
        <w:docPartGallery w:val="Page Numbers (Bottom of Page)"/>
        <w:docPartUnique/>
      </w:docPartObj>
    </w:sdtPr>
    <w:sdtEndPr/>
    <w:sdtContent>
      <w:p w:rsidR="00133B44" w:rsidRDefault="00154D7D" w:rsidP="00154D7D">
        <w:pPr>
          <w:pStyle w:val="Footer"/>
        </w:pPr>
        <w:r>
          <w:t>Fuente: edCount, LLC</w:t>
        </w:r>
        <w:r>
          <w:tab/>
        </w:r>
        <w:r>
          <w:tab/>
        </w:r>
        <w:r w:rsidR="00AE3535">
          <w:fldChar w:fldCharType="begin"/>
        </w:r>
        <w:r w:rsidR="00AE3535">
          <w:instrText xml:space="preserve"> PAGE   \* MERGEFORMAT </w:instrText>
        </w:r>
        <w:r w:rsidR="00AE3535">
          <w:fldChar w:fldCharType="separate"/>
        </w:r>
        <w:r w:rsidR="00074B43">
          <w:rPr>
            <w:noProof/>
          </w:rPr>
          <w:t>1</w:t>
        </w:r>
        <w:r w:rsidR="00AE3535"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1EFD" w:rsidRDefault="00CA1EFD" w:rsidP="00587FAA">
      <w:r>
        <w:separator/>
      </w:r>
    </w:p>
  </w:footnote>
  <w:footnote w:type="continuationSeparator" w:id="0">
    <w:p w:rsidR="00CA1EFD" w:rsidRDefault="00CA1EFD" w:rsidP="00587F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Look w:val="00A0" w:firstRow="1" w:lastRow="0" w:firstColumn="1" w:lastColumn="0" w:noHBand="0" w:noVBand="0"/>
    </w:tblPr>
    <w:tblGrid>
      <w:gridCol w:w="3192"/>
      <w:gridCol w:w="6384"/>
    </w:tblGrid>
    <w:tr w:rsidR="00B05D52" w:rsidRPr="0050453B" w:rsidTr="00C84621">
      <w:trPr>
        <w:gridAfter w:val="1"/>
        <w:wAfter w:w="6384" w:type="dxa"/>
        <w:trHeight w:val="720"/>
        <w:jc w:val="center"/>
      </w:trPr>
      <w:tc>
        <w:tcPr>
          <w:tcW w:w="3192" w:type="dxa"/>
          <w:vAlign w:val="center"/>
        </w:tcPr>
        <w:p w:rsidR="00B05D52" w:rsidRPr="0050453B" w:rsidRDefault="00B05D52" w:rsidP="00C84621">
          <w:pPr>
            <w:pStyle w:val="NoSpacing"/>
            <w:jc w:val="center"/>
            <w:rPr>
              <w:b/>
              <w:sz w:val="24"/>
              <w:szCs w:val="24"/>
            </w:rPr>
          </w:pPr>
          <w:r w:rsidRPr="00D334AA">
            <w:rPr>
              <w:rFonts w:cs="Calibri"/>
              <w:b/>
              <w:noProof/>
              <w:szCs w:val="24"/>
              <w:lang w:val="es-PR" w:eastAsia="es-PR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5FB56C2B" wp14:editId="4E039DF0">
                    <wp:simplePos x="0" y="0"/>
                    <wp:positionH relativeFrom="column">
                      <wp:posOffset>1539240</wp:posOffset>
                    </wp:positionH>
                    <wp:positionV relativeFrom="paragraph">
                      <wp:posOffset>-45085</wp:posOffset>
                    </wp:positionV>
                    <wp:extent cx="4876800" cy="828675"/>
                    <wp:effectExtent l="0" t="0" r="19050" b="28575"/>
                    <wp:wrapNone/>
                    <wp:docPr id="307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4876800" cy="8286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B05D52" w:rsidRPr="00CD6532" w:rsidRDefault="00B05D52" w:rsidP="00B05D52">
                                <w:pPr>
                                  <w:pStyle w:val="NoSpacing"/>
                                  <w:jc w:val="center"/>
                                  <w:rPr>
                                    <w:rFonts w:eastAsia="Calibri"/>
                                    <w:b/>
                                    <w:sz w:val="24"/>
                                    <w:lang w:val="es-PR"/>
                                  </w:rPr>
                                </w:pPr>
                                <w:r w:rsidRPr="00CD6532">
                                  <w:rPr>
                                    <w:rFonts w:eastAsia="Calibri"/>
                                    <w:b/>
                                    <w:sz w:val="24"/>
                                    <w:lang w:val="es-PR"/>
                                  </w:rPr>
                                  <w:t>Unidad 3.1</w:t>
                                </w:r>
                                <w:proofErr w:type="gramStart"/>
                                <w:r w:rsidRPr="00CD6532">
                                  <w:rPr>
                                    <w:rFonts w:eastAsia="Calibri"/>
                                    <w:b/>
                                    <w:sz w:val="24"/>
                                    <w:lang w:val="es-PR"/>
                                  </w:rPr>
                                  <w:t>:  Soy</w:t>
                                </w:r>
                                <w:proofErr w:type="gramEnd"/>
                                <w:r w:rsidRPr="00CD6532">
                                  <w:rPr>
                                    <w:rFonts w:eastAsia="Calibri"/>
                                    <w:b/>
                                    <w:sz w:val="24"/>
                                    <w:lang w:val="es-PR"/>
                                  </w:rPr>
                                  <w:t xml:space="preserve"> Puerto Rico… autobiografías y narrativas personales</w:t>
                                </w:r>
                              </w:p>
                              <w:p w:rsidR="00B05D52" w:rsidRPr="00CD6532" w:rsidRDefault="008376F8" w:rsidP="00B05D52">
                                <w:pPr>
                                  <w:pStyle w:val="NoSpacing"/>
                                  <w:jc w:val="center"/>
                                  <w:rPr>
                                    <w:rFonts w:cs="Calibri"/>
                                    <w:b/>
                                    <w:szCs w:val="24"/>
                                    <w:lang w:val="es-PR"/>
                                  </w:rPr>
                                </w:pPr>
                                <w:r>
                                  <w:rPr>
                                    <w:rFonts w:cs="Calibri"/>
                                    <w:b/>
                                    <w:szCs w:val="24"/>
                                    <w:lang w:val="es-PR"/>
                                  </w:rPr>
                                  <w:t>Adquisición de la Lengua</w:t>
                                </w:r>
                              </w:p>
                              <w:p w:rsidR="00B05D52" w:rsidRDefault="00B05D52" w:rsidP="00B05D52">
                                <w:pPr>
                                  <w:jc w:val="center"/>
                                </w:pPr>
                                <w:r w:rsidRPr="00CD6532">
                                  <w:rPr>
                                    <w:rFonts w:ascii="Calibri" w:hAnsi="Calibri" w:cs="Calibri"/>
                                    <w:b/>
                                    <w:lang w:val="es-PR"/>
                                  </w:rPr>
                                  <w:t>Actividad de aprendizaje – Apuntes de conferencias de escritura</w:t>
                                </w:r>
                              </w:p>
                              <w:tbl>
                                <w:tblPr>
                                  <w:tblW w:w="0" w:type="auto"/>
                                  <w:jc w:val="center"/>
                                  <w:tblLook w:val="04A0" w:firstRow="1" w:lastRow="0" w:firstColumn="1" w:lastColumn="0" w:noHBand="0" w:noVBand="1"/>
                                </w:tblPr>
                                <w:tblGrid>
                                  <w:gridCol w:w="2614"/>
                                  <w:gridCol w:w="4979"/>
                                </w:tblGrid>
                                <w:tr w:rsidR="00B05D52" w:rsidRPr="00AE23B1" w:rsidTr="00C84621">
                                  <w:trPr>
                                    <w:gridAfter w:val="1"/>
                                    <w:wAfter w:w="6384" w:type="dxa"/>
                                    <w:trHeight w:val="720"/>
                                    <w:jc w:val="center"/>
                                  </w:trPr>
                                  <w:tc>
                                    <w:tcPr>
                                      <w:tcW w:w="3192" w:type="dxa"/>
                                      <w:vAlign w:val="center"/>
                                    </w:tcPr>
                                    <w:p w:rsidR="00B05D52" w:rsidRPr="00AE23B1" w:rsidRDefault="00B05D52" w:rsidP="00C84621">
                                      <w:pPr>
                                        <w:pStyle w:val="NoSpacing"/>
                                        <w:jc w:val="center"/>
                                        <w:rPr>
                                          <w:rFonts w:cs="Calibri"/>
                                          <w:b/>
                                          <w:sz w:val="24"/>
                                          <w:szCs w:val="24"/>
                                        </w:rPr>
                                      </w:pPr>
                                    </w:p>
                                  </w:tc>
                                </w:tr>
                                <w:tr w:rsidR="00B05D52" w:rsidRPr="00AE23B1" w:rsidTr="00C84621">
                                  <w:trPr>
                                    <w:trHeight w:val="1257"/>
                                    <w:jc w:val="center"/>
                                  </w:trPr>
                                  <w:tc>
                                    <w:tcPr>
                                      <w:tcW w:w="9576" w:type="dxa"/>
                                      <w:gridSpan w:val="2"/>
                                    </w:tcPr>
                                    <w:p w:rsidR="00B05D52" w:rsidRDefault="00B05D52" w:rsidP="00C84621">
                                      <w:pPr>
                                        <w:pStyle w:val="NoSpacing"/>
                                        <w:jc w:val="center"/>
                                        <w:rPr>
                                          <w:rFonts w:eastAsia="Calibri"/>
                                          <w:b/>
                                          <w:color w:val="0070C0"/>
                                          <w:sz w:val="24"/>
                                          <w:lang w:val="es-PR"/>
                                        </w:rPr>
                                      </w:pPr>
                                    </w:p>
                                    <w:p w:rsidR="00B05D52" w:rsidRPr="00CD6532" w:rsidRDefault="00B05D52" w:rsidP="00C84621">
                                      <w:pPr>
                                        <w:pStyle w:val="NoSpacing"/>
                                        <w:jc w:val="center"/>
                                        <w:rPr>
                                          <w:rFonts w:eastAsia="Calibri"/>
                                          <w:b/>
                                          <w:sz w:val="24"/>
                                          <w:lang w:val="es-PR"/>
                                        </w:rPr>
                                      </w:pPr>
                                      <w:r w:rsidRPr="00CD6532">
                                        <w:rPr>
                                          <w:rFonts w:eastAsia="Calibri"/>
                                          <w:b/>
                                          <w:sz w:val="24"/>
                                          <w:lang w:val="es-PR"/>
                                        </w:rPr>
                                        <w:t>Unidad 3.1:  Soy Puerto Rico… autobiografías y narrativas personales</w:t>
                                      </w:r>
                                    </w:p>
                                    <w:p w:rsidR="00B05D52" w:rsidRPr="00CD6532" w:rsidRDefault="00B05D52" w:rsidP="00C84621">
                                      <w:pPr>
                                        <w:pStyle w:val="NoSpacing"/>
                                        <w:jc w:val="center"/>
                                        <w:rPr>
                                          <w:rFonts w:cs="Calibri"/>
                                          <w:b/>
                                          <w:szCs w:val="24"/>
                                          <w:lang w:val="es-PR"/>
                                        </w:rPr>
                                      </w:pPr>
                                      <w:r w:rsidRPr="00CD6532">
                                        <w:rPr>
                                          <w:rFonts w:cs="Calibri"/>
                                          <w:b/>
                                          <w:szCs w:val="24"/>
                                          <w:lang w:val="es-PR"/>
                                        </w:rPr>
                                        <w:t>Adquisición del Lenguaje</w:t>
                                      </w:r>
                                    </w:p>
                                    <w:p w:rsidR="00B05D52" w:rsidRPr="00AE23B1" w:rsidRDefault="00B05D52" w:rsidP="00C84621">
                                      <w:pPr>
                                        <w:jc w:val="center"/>
                                        <w:rPr>
                                          <w:rFonts w:ascii="Calibri" w:hAnsi="Calibri" w:cs="Calibri"/>
                                          <w:lang w:val="es-PR"/>
                                        </w:rPr>
                                      </w:pPr>
                                      <w:r w:rsidRPr="00CD6532">
                                        <w:rPr>
                                          <w:rFonts w:ascii="Calibri" w:hAnsi="Calibri" w:cs="Calibri"/>
                                          <w:b/>
                                          <w:lang w:val="es-PR"/>
                                        </w:rPr>
                                        <w:t>Actividad de aprendizaje – Apuntes de conferencias de escritura</w:t>
                                      </w:r>
                                    </w:p>
                                  </w:tc>
                                </w:tr>
                              </w:tbl>
                              <w:p w:rsidR="00B05D52" w:rsidRDefault="00B05D52" w:rsidP="00B05D52"/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26" type="#_x0000_t202" style="position:absolute;left:0;text-align:left;margin-left:121.2pt;margin-top:-3.55pt;width:384pt;height:65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">
                    <v:textbox>
                      <w:txbxContent>
                        <w:p w:rsidR="00B05D52" w:rsidRPr="00CD6532" w:rsidRDefault="00B05D52" w:rsidP="00B05D52">
                          <w:pPr>
                            <w:pStyle w:val="NoSpacing"/>
                            <w:jc w:val="center"/>
                            <w:rPr>
                              <w:rFonts w:eastAsia="Calibri"/>
                              <w:b/>
                              <w:sz w:val="24"/>
                              <w:lang w:val="es-PR"/>
                            </w:rPr>
                          </w:pPr>
                          <w:r w:rsidRPr="00CD6532">
                            <w:rPr>
                              <w:rFonts w:eastAsia="Calibri"/>
                              <w:b/>
                              <w:sz w:val="24"/>
                              <w:lang w:val="es-PR"/>
                            </w:rPr>
                            <w:t>Unidad 3.1</w:t>
                          </w:r>
                          <w:proofErr w:type="gramStart"/>
                          <w:r w:rsidRPr="00CD6532">
                            <w:rPr>
                              <w:rFonts w:eastAsia="Calibri"/>
                              <w:b/>
                              <w:sz w:val="24"/>
                              <w:lang w:val="es-PR"/>
                            </w:rPr>
                            <w:t>:  Soy</w:t>
                          </w:r>
                          <w:proofErr w:type="gramEnd"/>
                          <w:r w:rsidRPr="00CD6532">
                            <w:rPr>
                              <w:rFonts w:eastAsia="Calibri"/>
                              <w:b/>
                              <w:sz w:val="24"/>
                              <w:lang w:val="es-PR"/>
                            </w:rPr>
                            <w:t xml:space="preserve"> Puerto Rico… autobiografías y narrativas personales</w:t>
                          </w:r>
                        </w:p>
                        <w:p w:rsidR="00B05D52" w:rsidRPr="00CD6532" w:rsidRDefault="008376F8" w:rsidP="00B05D52">
                          <w:pPr>
                            <w:pStyle w:val="NoSpacing"/>
                            <w:jc w:val="center"/>
                            <w:rPr>
                              <w:rFonts w:cs="Calibri"/>
                              <w:b/>
                              <w:szCs w:val="24"/>
                              <w:lang w:val="es-PR"/>
                            </w:rPr>
                          </w:pPr>
                          <w:r>
                            <w:rPr>
                              <w:rFonts w:cs="Calibri"/>
                              <w:b/>
                              <w:szCs w:val="24"/>
                              <w:lang w:val="es-PR"/>
                            </w:rPr>
                            <w:t>Adquisición de la Lengua</w:t>
                          </w:r>
                        </w:p>
                        <w:p w:rsidR="00B05D52" w:rsidRDefault="00B05D52" w:rsidP="00B05D52">
                          <w:pPr>
                            <w:jc w:val="center"/>
                          </w:pPr>
                          <w:r w:rsidRPr="00CD6532">
                            <w:rPr>
                              <w:rFonts w:ascii="Calibri" w:hAnsi="Calibri" w:cs="Calibri"/>
                              <w:b/>
                              <w:lang w:val="es-PR"/>
                            </w:rPr>
                            <w:t>Actividad de aprendizaje – Apuntes de conferencias de escritura</w:t>
                          </w:r>
                        </w:p>
                        <w:tbl>
                          <w:tblPr>
                            <w:tblW w:w="0" w:type="auto"/>
                            <w:jc w:val="center"/>
                            <w:tblLook w:val="04A0" w:firstRow="1" w:lastRow="0" w:firstColumn="1" w:lastColumn="0" w:noHBand="0" w:noVBand="1"/>
                          </w:tblPr>
                          <w:tblGrid>
                            <w:gridCol w:w="2614"/>
                            <w:gridCol w:w="4979"/>
                          </w:tblGrid>
                          <w:tr w:rsidR="00B05D52" w:rsidRPr="00AE23B1" w:rsidTr="00C84621">
                            <w:trPr>
                              <w:gridAfter w:val="1"/>
                              <w:wAfter w:w="6384" w:type="dxa"/>
                              <w:trHeight w:val="720"/>
                              <w:jc w:val="center"/>
                            </w:trPr>
                            <w:tc>
                              <w:tcPr>
                                <w:tcW w:w="3192" w:type="dxa"/>
                                <w:vAlign w:val="center"/>
                              </w:tcPr>
                              <w:p w:rsidR="00B05D52" w:rsidRPr="00AE23B1" w:rsidRDefault="00B05D52" w:rsidP="00C84621">
                                <w:pPr>
                                  <w:pStyle w:val="NoSpacing"/>
                                  <w:jc w:val="center"/>
                                  <w:rPr>
                                    <w:rFonts w:cs="Calibri"/>
                                    <w:b/>
                                    <w:sz w:val="24"/>
                                    <w:szCs w:val="24"/>
                                  </w:rPr>
                                </w:pPr>
                              </w:p>
                            </w:tc>
                          </w:tr>
                          <w:tr w:rsidR="00B05D52" w:rsidRPr="00AE23B1" w:rsidTr="00C84621">
                            <w:trPr>
                              <w:trHeight w:val="1257"/>
                              <w:jc w:val="center"/>
                            </w:trPr>
                            <w:tc>
                              <w:tcPr>
                                <w:tcW w:w="9576" w:type="dxa"/>
                                <w:gridSpan w:val="2"/>
                              </w:tcPr>
                              <w:p w:rsidR="00B05D52" w:rsidRDefault="00B05D52" w:rsidP="00C84621">
                                <w:pPr>
                                  <w:pStyle w:val="NoSpacing"/>
                                  <w:jc w:val="center"/>
                                  <w:rPr>
                                    <w:rFonts w:eastAsia="Calibri"/>
                                    <w:b/>
                                    <w:color w:val="0070C0"/>
                                    <w:sz w:val="24"/>
                                    <w:lang w:val="es-PR"/>
                                  </w:rPr>
                                </w:pPr>
                              </w:p>
                              <w:p w:rsidR="00B05D52" w:rsidRPr="00CD6532" w:rsidRDefault="00B05D52" w:rsidP="00C84621">
                                <w:pPr>
                                  <w:pStyle w:val="NoSpacing"/>
                                  <w:jc w:val="center"/>
                                  <w:rPr>
                                    <w:rFonts w:eastAsia="Calibri"/>
                                    <w:b/>
                                    <w:sz w:val="24"/>
                                    <w:lang w:val="es-PR"/>
                                  </w:rPr>
                                </w:pPr>
                                <w:r w:rsidRPr="00CD6532">
                                  <w:rPr>
                                    <w:rFonts w:eastAsia="Calibri"/>
                                    <w:b/>
                                    <w:sz w:val="24"/>
                                    <w:lang w:val="es-PR"/>
                                  </w:rPr>
                                  <w:t>Unidad 3.1:  Soy Puerto Rico… autobiografías y narrativas personales</w:t>
                                </w:r>
                              </w:p>
                              <w:p w:rsidR="00B05D52" w:rsidRPr="00CD6532" w:rsidRDefault="00B05D52" w:rsidP="00C84621">
                                <w:pPr>
                                  <w:pStyle w:val="NoSpacing"/>
                                  <w:jc w:val="center"/>
                                  <w:rPr>
                                    <w:rFonts w:cs="Calibri"/>
                                    <w:b/>
                                    <w:szCs w:val="24"/>
                                    <w:lang w:val="es-PR"/>
                                  </w:rPr>
                                </w:pPr>
                                <w:r w:rsidRPr="00CD6532">
                                  <w:rPr>
                                    <w:rFonts w:cs="Calibri"/>
                                    <w:b/>
                                    <w:szCs w:val="24"/>
                                    <w:lang w:val="es-PR"/>
                                  </w:rPr>
                                  <w:t>Adquisición del Lenguaje</w:t>
                                </w:r>
                              </w:p>
                              <w:p w:rsidR="00B05D52" w:rsidRPr="00AE23B1" w:rsidRDefault="00B05D52" w:rsidP="00C84621">
                                <w:pPr>
                                  <w:jc w:val="center"/>
                                  <w:rPr>
                                    <w:rFonts w:ascii="Calibri" w:hAnsi="Calibri" w:cs="Calibri"/>
                                    <w:lang w:val="es-PR"/>
                                  </w:rPr>
                                </w:pPr>
                                <w:r w:rsidRPr="00CD6532">
                                  <w:rPr>
                                    <w:rFonts w:ascii="Calibri" w:hAnsi="Calibri" w:cs="Calibri"/>
                                    <w:b/>
                                    <w:lang w:val="es-PR"/>
                                  </w:rPr>
                                  <w:t>Actividad de aprendizaje – Apuntes de conferencias de escritura</w:t>
                                </w:r>
                              </w:p>
                            </w:tc>
                          </w:tr>
                        </w:tbl>
                        <w:p w:rsidR="00B05D52" w:rsidRDefault="00B05D52" w:rsidP="00B05D52"/>
                      </w:txbxContent>
                    </v:textbox>
                  </v:shape>
                </w:pict>
              </mc:Fallback>
            </mc:AlternateContent>
          </w:r>
          <w:r>
            <w:rPr>
              <w:b/>
              <w:noProof/>
              <w:sz w:val="24"/>
              <w:szCs w:val="24"/>
              <w:lang w:val="es-PR" w:eastAsia="es-PR"/>
            </w:rPr>
            <w:drawing>
              <wp:anchor distT="0" distB="0" distL="114300" distR="114300" simplePos="0" relativeHeight="251659264" behindDoc="0" locked="0" layoutInCell="1" allowOverlap="1" wp14:anchorId="7BCEE4BD" wp14:editId="4B2A1DB9">
                <wp:simplePos x="0" y="0"/>
                <wp:positionH relativeFrom="column">
                  <wp:posOffset>-539115</wp:posOffset>
                </wp:positionH>
                <wp:positionV relativeFrom="paragraph">
                  <wp:posOffset>25400</wp:posOffset>
                </wp:positionV>
                <wp:extent cx="1733550" cy="561975"/>
                <wp:effectExtent l="0" t="0" r="0" b="9525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561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B05D52" w:rsidRPr="00AE23B1" w:rsidTr="00C84621">
      <w:trPr>
        <w:trHeight w:val="447"/>
        <w:jc w:val="center"/>
      </w:trPr>
      <w:tc>
        <w:tcPr>
          <w:tcW w:w="9576" w:type="dxa"/>
          <w:gridSpan w:val="2"/>
          <w:vAlign w:val="center"/>
        </w:tcPr>
        <w:p w:rsidR="00B05D52" w:rsidRPr="00AE23B1" w:rsidRDefault="00B05D52" w:rsidP="00C84621">
          <w:pPr>
            <w:pStyle w:val="NoSpacing"/>
            <w:jc w:val="center"/>
            <w:rPr>
              <w:rFonts w:cs="Calibri"/>
              <w:b/>
              <w:sz w:val="24"/>
              <w:szCs w:val="24"/>
            </w:rPr>
          </w:pPr>
        </w:p>
      </w:tc>
    </w:tr>
    <w:tr w:rsidR="00B05D52" w:rsidRPr="00AE23B1" w:rsidTr="00C84621">
      <w:trPr>
        <w:trHeight w:val="447"/>
        <w:jc w:val="center"/>
      </w:trPr>
      <w:tc>
        <w:tcPr>
          <w:tcW w:w="9576" w:type="dxa"/>
          <w:gridSpan w:val="2"/>
        </w:tcPr>
        <w:p w:rsidR="00B05D52" w:rsidRPr="00AE23B1" w:rsidRDefault="00B05D52" w:rsidP="00C84621">
          <w:pPr>
            <w:jc w:val="center"/>
            <w:rPr>
              <w:rFonts w:ascii="Calibri" w:hAnsi="Calibri" w:cs="Calibri"/>
              <w:lang w:val="es-PR"/>
            </w:rPr>
          </w:pPr>
        </w:p>
      </w:tc>
    </w:tr>
  </w:tbl>
  <w:p w:rsidR="00587FAA" w:rsidRPr="00B05D52" w:rsidRDefault="00587FAA">
    <w:pPr>
      <w:pStyle w:val="Header"/>
      <w:rPr>
        <w:sz w:val="2"/>
        <w:lang w:val="es-P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43D"/>
    <w:rsid w:val="00027C0D"/>
    <w:rsid w:val="00056B9D"/>
    <w:rsid w:val="00062E8A"/>
    <w:rsid w:val="00074B43"/>
    <w:rsid w:val="000C1D34"/>
    <w:rsid w:val="000D0190"/>
    <w:rsid w:val="000D4B7A"/>
    <w:rsid w:val="00133B44"/>
    <w:rsid w:val="00154D7D"/>
    <w:rsid w:val="001553F0"/>
    <w:rsid w:val="00200747"/>
    <w:rsid w:val="002235E0"/>
    <w:rsid w:val="002C0BBC"/>
    <w:rsid w:val="00375380"/>
    <w:rsid w:val="0038122E"/>
    <w:rsid w:val="003C3559"/>
    <w:rsid w:val="003C61D7"/>
    <w:rsid w:val="003E05CE"/>
    <w:rsid w:val="003F76A3"/>
    <w:rsid w:val="004010B8"/>
    <w:rsid w:val="00470592"/>
    <w:rsid w:val="005744DA"/>
    <w:rsid w:val="00587FAA"/>
    <w:rsid w:val="005C19FC"/>
    <w:rsid w:val="005F2038"/>
    <w:rsid w:val="006048C3"/>
    <w:rsid w:val="00607AA9"/>
    <w:rsid w:val="006865E0"/>
    <w:rsid w:val="006F643D"/>
    <w:rsid w:val="006F64DD"/>
    <w:rsid w:val="007331E4"/>
    <w:rsid w:val="00816DA1"/>
    <w:rsid w:val="008376F8"/>
    <w:rsid w:val="008A1C6B"/>
    <w:rsid w:val="008C3D60"/>
    <w:rsid w:val="008E4362"/>
    <w:rsid w:val="009016C9"/>
    <w:rsid w:val="009B4E2F"/>
    <w:rsid w:val="009C7DE1"/>
    <w:rsid w:val="009E4852"/>
    <w:rsid w:val="00A068BA"/>
    <w:rsid w:val="00AA0FA5"/>
    <w:rsid w:val="00AA7C6A"/>
    <w:rsid w:val="00AE3535"/>
    <w:rsid w:val="00AE49D0"/>
    <w:rsid w:val="00B05D52"/>
    <w:rsid w:val="00B161E1"/>
    <w:rsid w:val="00B17B25"/>
    <w:rsid w:val="00B86357"/>
    <w:rsid w:val="00BE16C7"/>
    <w:rsid w:val="00BF36DB"/>
    <w:rsid w:val="00C51F91"/>
    <w:rsid w:val="00C66135"/>
    <w:rsid w:val="00C85ECA"/>
    <w:rsid w:val="00CA1EFD"/>
    <w:rsid w:val="00CB2CF3"/>
    <w:rsid w:val="00DC12DA"/>
    <w:rsid w:val="00DC2095"/>
    <w:rsid w:val="00E115D1"/>
    <w:rsid w:val="00F012F0"/>
    <w:rsid w:val="00F96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F64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87FA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7FAA"/>
  </w:style>
  <w:style w:type="paragraph" w:styleId="Footer">
    <w:name w:val="footer"/>
    <w:basedOn w:val="Normal"/>
    <w:link w:val="FooterChar"/>
    <w:uiPriority w:val="99"/>
    <w:unhideWhenUsed/>
    <w:rsid w:val="00587FA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7FAA"/>
  </w:style>
  <w:style w:type="paragraph" w:styleId="NoSpacing">
    <w:name w:val="No Spacing"/>
    <w:link w:val="NoSpacingChar"/>
    <w:uiPriority w:val="1"/>
    <w:qFormat/>
    <w:rsid w:val="00587FAA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587FAA"/>
    <w:rPr>
      <w:rFonts w:ascii="Calibri" w:eastAsia="Times New Roma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485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48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F64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87FA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7FAA"/>
  </w:style>
  <w:style w:type="paragraph" w:styleId="Footer">
    <w:name w:val="footer"/>
    <w:basedOn w:val="Normal"/>
    <w:link w:val="FooterChar"/>
    <w:uiPriority w:val="99"/>
    <w:unhideWhenUsed/>
    <w:rsid w:val="00587FA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7FAA"/>
  </w:style>
  <w:style w:type="paragraph" w:styleId="NoSpacing">
    <w:name w:val="No Spacing"/>
    <w:link w:val="NoSpacingChar"/>
    <w:uiPriority w:val="1"/>
    <w:qFormat/>
    <w:rsid w:val="00587FAA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587FAA"/>
    <w:rPr>
      <w:rFonts w:ascii="Calibri" w:eastAsia="Times New Roma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485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48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ANEQXYWM5PSU-30-1101</_dlc_DocId>
    <_dlc_DocIdUrl xmlns="52ebaa95-055a-40f0-9bd5-856e088a933c">
      <Url>http://de-moss-002/_layouts/DocIdRedir.aspx?ID=ANEQXYWM5PSU-30-1101</Url>
      <Description>ANEQXYWM5PSU-30-1101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A7C32A5C-EE65-4A7D-BC3B-67F9E8A9C9D2}"/>
</file>

<file path=customXml/itemProps2.xml><?xml version="1.0" encoding="utf-8"?>
<ds:datastoreItem xmlns:ds="http://schemas.openxmlformats.org/officeDocument/2006/customXml" ds:itemID="{7E83DA8E-76FB-47FA-995C-671FF63ED5F4}"/>
</file>

<file path=customXml/itemProps3.xml><?xml version="1.0" encoding="utf-8"?>
<ds:datastoreItem xmlns:ds="http://schemas.openxmlformats.org/officeDocument/2006/customXml" ds:itemID="{CD8E7E6E-2DD0-460A-829D-B9D8059D489E}"/>
</file>

<file path=customXml/itemProps4.xml><?xml version="1.0" encoding="utf-8"?>
<ds:datastoreItem xmlns:ds="http://schemas.openxmlformats.org/officeDocument/2006/customXml" ds:itemID="{BCDDB995-6D39-4429-A201-F50CD62E4568}"/>
</file>

<file path=customXml/itemProps5.xml><?xml version="1.0" encoding="utf-8"?>
<ds:datastoreItem xmlns:ds="http://schemas.openxmlformats.org/officeDocument/2006/customXml" ds:itemID="{5D0FADFB-0EAA-40E7-BFDC-3F986E81A1C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398</Words>
  <Characters>2194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McLeary</dc:creator>
  <cp:lastModifiedBy>Zoraida Alonso</cp:lastModifiedBy>
  <cp:revision>2</cp:revision>
  <dcterms:created xsi:type="dcterms:W3CDTF">2015-06-25T01:09:00Z</dcterms:created>
  <dcterms:modified xsi:type="dcterms:W3CDTF">2015-06-25T01:09:00Z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5e29a906-2945-47e3-90f3-f256488aaca0</vt:lpwstr>
  </property>
</Properties>
</file>